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7A" w:rsidRDefault="0021767A" w:rsidP="00613B19">
      <w:pPr>
        <w:pStyle w:val="Heading3"/>
      </w:pPr>
      <w:bookmarkStart w:id="0" w:name="_POLICY_TITLE:_REFERRAL"/>
      <w:bookmarkStart w:id="1" w:name="_Toc462231523"/>
      <w:bookmarkStart w:id="2" w:name="_Toc462231520"/>
      <w:bookmarkStart w:id="3" w:name="_GoBack"/>
      <w:bookmarkEnd w:id="0"/>
      <w:bookmarkEnd w:id="3"/>
    </w:p>
    <w:p w:rsidR="007A749D" w:rsidRPr="00152DC3" w:rsidRDefault="007A749D" w:rsidP="00613B19">
      <w:pPr>
        <w:pStyle w:val="Heading3"/>
      </w:pPr>
      <w:r w:rsidRPr="00152DC3">
        <w:t xml:space="preserve">POLICY TITLE: </w:t>
      </w:r>
      <w:bookmarkStart w:id="4" w:name="LabServices"/>
      <w:r w:rsidR="00917800">
        <w:fldChar w:fldCharType="begin"/>
      </w:r>
      <w:r w:rsidR="00917800">
        <w:instrText xml:space="preserve"> HYPERLINK \l "TOC4" </w:instrText>
      </w:r>
      <w:r w:rsidR="00917800">
        <w:fldChar w:fldCharType="separate"/>
      </w:r>
      <w:r w:rsidRPr="00914601">
        <w:rPr>
          <w:rStyle w:val="Hyperlink"/>
        </w:rPr>
        <w:t>LABORATORY SERVICES</w:t>
      </w:r>
      <w:bookmarkEnd w:id="1"/>
      <w:r w:rsidR="00917800">
        <w:rPr>
          <w:rStyle w:val="Hyperlink"/>
        </w:rPr>
        <w:fldChar w:fldCharType="end"/>
      </w:r>
    </w:p>
    <w:bookmarkEnd w:id="4"/>
    <w:p w:rsidR="007A749D" w:rsidRPr="00EE1B2D" w:rsidRDefault="007A749D" w:rsidP="007A749D">
      <w:pPr>
        <w:rPr>
          <w:b/>
          <w:bCs/>
          <w:iCs/>
        </w:rPr>
      </w:pPr>
    </w:p>
    <w:p w:rsidR="007A749D" w:rsidRPr="00EE1B2D" w:rsidRDefault="007A749D" w:rsidP="007A749D">
      <w:r w:rsidRPr="00EE1B2D">
        <w:rPr>
          <w:b/>
          <w:bCs/>
          <w:iCs/>
        </w:rPr>
        <w:t>PURPOSE:</w:t>
      </w:r>
    </w:p>
    <w:p w:rsidR="007A749D" w:rsidRPr="00EE1B2D" w:rsidRDefault="007A749D" w:rsidP="007A749D">
      <w:r w:rsidRPr="00EE1B2D">
        <w:t>The purpose of this policy is to ensure laboratory services have been arranged as needed for any patients that need pathology performed on specimens obtained during a procedure or patients that may require any blood testing.</w:t>
      </w:r>
    </w:p>
    <w:p w:rsidR="007A749D" w:rsidRPr="00EE1B2D" w:rsidRDefault="007A749D" w:rsidP="007A749D">
      <w:pPr>
        <w:rPr>
          <w:b/>
          <w:bCs/>
          <w:iCs/>
        </w:rPr>
      </w:pPr>
    </w:p>
    <w:p w:rsidR="007A749D" w:rsidRPr="00EE1B2D" w:rsidRDefault="007A749D" w:rsidP="007A749D">
      <w:pPr>
        <w:rPr>
          <w:b/>
          <w:bCs/>
          <w:iCs/>
        </w:rPr>
      </w:pPr>
      <w:r w:rsidRPr="00EE1B2D">
        <w:rPr>
          <w:b/>
          <w:bCs/>
          <w:iCs/>
        </w:rPr>
        <w:t>PROCEDURE:</w:t>
      </w:r>
    </w:p>
    <w:p w:rsidR="007A749D" w:rsidRDefault="007A749D" w:rsidP="007A749D">
      <w:pPr>
        <w:numPr>
          <w:ilvl w:val="0"/>
          <w:numId w:val="46"/>
        </w:numPr>
      </w:pPr>
      <w:r w:rsidRPr="00EE1B2D">
        <w:t xml:space="preserve">The </w:t>
      </w:r>
      <w:r>
        <w:t>facility</w:t>
      </w:r>
      <w:r w:rsidRPr="00EE1B2D">
        <w:t xml:space="preserve"> has made</w:t>
      </w:r>
      <w:r w:rsidRPr="005F75BE">
        <w:t xml:space="preserve"> arrangements with</w:t>
      </w:r>
      <w:r>
        <w:t xml:space="preserve"> an outside laboratory to provide pathology services for the facility. The pathology specimens or biological products are to be submitted to the lab following the guidelines provided by the laboratory. </w:t>
      </w:r>
    </w:p>
    <w:p w:rsidR="007A749D" w:rsidRDefault="007A749D" w:rsidP="007A749D">
      <w:pPr>
        <w:numPr>
          <w:ilvl w:val="0"/>
          <w:numId w:val="46"/>
        </w:numPr>
      </w:pPr>
      <w:r>
        <w:t xml:space="preserve">All laboratory results become a permanent part of the patient’s medical records. Results will be validated upon receipt and tracked for missing results. Abnormal results will be signed by ordering physician. </w:t>
      </w:r>
    </w:p>
    <w:p w:rsidR="007A749D" w:rsidRDefault="007A749D" w:rsidP="00613B19">
      <w:pPr>
        <w:pStyle w:val="Heading3"/>
      </w:pPr>
    </w:p>
    <w:p w:rsidR="007A749D" w:rsidRDefault="007A749D">
      <w:pPr>
        <w:rPr>
          <w:b/>
          <w:bCs/>
        </w:rPr>
      </w:pPr>
    </w:p>
    <w:bookmarkEnd w:id="2"/>
    <w:sectPr w:rsidR="007A749D" w:rsidSect="00161C30">
      <w:headerReference w:type="default" r:id="rId9"/>
      <w:pgSz w:w="12240" w:h="15840"/>
      <w:pgMar w:top="720" w:right="1080" w:bottom="1440" w:left="1080" w:header="63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40" w:rsidRDefault="00A86340">
      <w:r>
        <w:separator/>
      </w:r>
    </w:p>
  </w:endnote>
  <w:endnote w:type="continuationSeparator" w:id="0">
    <w:p w:rsidR="00A86340" w:rsidRDefault="00A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40" w:rsidRDefault="00A86340">
      <w:r>
        <w:separator/>
      </w:r>
    </w:p>
  </w:footnote>
  <w:footnote w:type="continuationSeparator" w:id="0">
    <w:p w:rsidR="00A86340" w:rsidRDefault="00A8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86340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86340" w:rsidRPr="00BB733A" w:rsidRDefault="00A86340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21767A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86340" w:rsidRPr="00455531" w:rsidRDefault="00A86340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86340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86340" w:rsidRPr="00455531" w:rsidRDefault="00A86340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86340" w:rsidRPr="00455531" w:rsidRDefault="00A86340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A86340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A86340" w:rsidRPr="00455531" w:rsidRDefault="00A86340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A86340" w:rsidRPr="00455531" w:rsidRDefault="00A86340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86340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A86340" w:rsidRPr="00455531" w:rsidRDefault="00A86340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86340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A86340" w:rsidRDefault="00A863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3891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1C30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1767A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340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50A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164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6D31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23F0-9DAE-493C-ACAB-B170865E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2017-04-20T20:18:00Z</dcterms:created>
  <dcterms:modified xsi:type="dcterms:W3CDTF">2017-07-24T20:41:00Z</dcterms:modified>
</cp:coreProperties>
</file>